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27865">
      <w:pPr>
        <w:spacing w:line="360" w:lineRule="auto"/>
      </w:pPr>
      <w:r>
        <w:t>Osnovna škola Josipa Jovića</w:t>
      </w:r>
    </w:p>
    <w:p w14:paraId="33916B05">
      <w:pPr>
        <w:spacing w:line="360" w:lineRule="auto"/>
      </w:pPr>
      <w:r>
        <w:t>Petra Žaje 2</w:t>
      </w:r>
    </w:p>
    <w:p w14:paraId="6CC37EB9">
      <w:pPr>
        <w:spacing w:line="360" w:lineRule="auto"/>
      </w:pPr>
      <w:r>
        <w:t>21 246 Aržano</w:t>
      </w:r>
    </w:p>
    <w:p w14:paraId="55AD18D5">
      <w:pPr>
        <w:spacing w:line="271" w:lineRule="auto"/>
        <w:jc w:val="left"/>
        <w:rPr>
          <w:rFonts w:hint="default"/>
          <w:lang w:val="hr-HR"/>
        </w:rPr>
      </w:pPr>
      <w:r>
        <w:t>KLASA: 112-04/26-01/</w:t>
      </w:r>
      <w:r>
        <w:rPr>
          <w:rFonts w:hint="default"/>
          <w:lang w:val="hr-HR"/>
        </w:rPr>
        <w:t>4</w:t>
      </w:r>
    </w:p>
    <w:p w14:paraId="6C9E9471">
      <w:pPr>
        <w:spacing w:line="271" w:lineRule="auto"/>
        <w:jc w:val="left"/>
      </w:pPr>
      <w:r>
        <w:t>URBROJ: 2181-316-01-26-3</w:t>
      </w:r>
    </w:p>
    <w:p w14:paraId="1AB1B6ED">
      <w:pPr>
        <w:spacing w:line="252" w:lineRule="auto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Aržano, </w:t>
      </w:r>
      <w:r>
        <w:rPr>
          <w:rFonts w:hint="default" w:eastAsia="Calibri"/>
          <w:color w:val="auto"/>
          <w:lang w:val="hr-HR"/>
        </w:rPr>
        <w:t>9</w:t>
      </w:r>
      <w:r>
        <w:rPr>
          <w:rFonts w:eastAsia="Calibri"/>
          <w:color w:val="auto"/>
        </w:rPr>
        <w:t>. ožujka 2026. godine</w:t>
      </w:r>
    </w:p>
    <w:p w14:paraId="57FC4CAA">
      <w:pPr>
        <w:spacing w:line="360" w:lineRule="auto"/>
      </w:pPr>
    </w:p>
    <w:p w14:paraId="36A0E63A">
      <w:pPr>
        <w:spacing w:line="360" w:lineRule="auto"/>
      </w:pPr>
    </w:p>
    <w:p w14:paraId="419FF6A2">
      <w:pPr>
        <w:spacing w:line="360" w:lineRule="auto"/>
      </w:pPr>
      <w:r>
        <w:t>Na temelju članaka  13. i 14. Pravilnika o postupku zapošljavanja te procjeni i vrednovanju kandidata za zapošljavanje (u daljnjem tekstu: Pravilnik), Povjerenstvo za procjenu i vrednovanje kandidata za zapošljavanje (u daljnjem tekstu: Povjerenstvo) donosi sljedeću:</w:t>
      </w:r>
    </w:p>
    <w:p w14:paraId="30C58429">
      <w:pPr>
        <w:spacing w:line="360" w:lineRule="auto"/>
        <w:jc w:val="center"/>
        <w:rPr>
          <w:b/>
          <w:bCs/>
        </w:rPr>
      </w:pPr>
      <w:r>
        <w:rPr>
          <w:b/>
          <w:bCs/>
        </w:rPr>
        <w:t>ODLUKU</w:t>
      </w:r>
    </w:p>
    <w:p w14:paraId="2E519E32">
      <w:pPr>
        <w:spacing w:line="360" w:lineRule="auto"/>
        <w:jc w:val="center"/>
        <w:rPr>
          <w:rFonts w:hint="default"/>
          <w:b/>
          <w:bCs/>
          <w:lang w:val="hr-HR"/>
        </w:rPr>
      </w:pPr>
      <w:r>
        <w:rPr>
          <w:b/>
          <w:bCs/>
        </w:rPr>
        <w:t xml:space="preserve">o načinu procjene/testiranja kandidata </w:t>
      </w:r>
      <w:r>
        <w:rPr>
          <w:rFonts w:hint="default"/>
          <w:b/>
          <w:bCs/>
          <w:lang w:val="hr-HR"/>
        </w:rPr>
        <w:t xml:space="preserve"> za radno mjesto OPERATIVNI DJELATNIK/ICA ZA SIGURNOST I CIVILNU ZAŠTITU</w:t>
      </w:r>
    </w:p>
    <w:p w14:paraId="16D0342C">
      <w:pPr>
        <w:spacing w:line="360" w:lineRule="auto"/>
        <w:jc w:val="center"/>
        <w:rPr>
          <w:rFonts w:hint="default"/>
          <w:b/>
          <w:bCs/>
          <w:lang w:val="hr-HR"/>
        </w:rPr>
      </w:pPr>
      <w:r>
        <w:rPr>
          <w:rFonts w:hint="default"/>
          <w:b/>
          <w:bCs/>
          <w:lang w:val="hr-HR"/>
        </w:rPr>
        <w:t>1 izvršitelj/ica, 40 sati  tjednog radnog vremena na   ne</w:t>
      </w:r>
      <w:bookmarkStart w:id="0" w:name="_GoBack"/>
      <w:bookmarkEnd w:id="0"/>
      <w:r>
        <w:rPr>
          <w:rFonts w:hint="default"/>
          <w:b/>
          <w:bCs/>
          <w:lang w:val="hr-HR"/>
        </w:rPr>
        <w:t>određeno vrijeme</w:t>
      </w:r>
    </w:p>
    <w:p w14:paraId="0388AD1C">
      <w:pPr>
        <w:spacing w:line="360" w:lineRule="auto"/>
        <w:jc w:val="left"/>
        <w:rPr>
          <w:rFonts w:hint="default" w:ascii="Times New Roman" w:hAnsi="Times New Roman" w:eastAsia="Calibri" w:cs="Times New Roman"/>
          <w:b/>
          <w:bCs/>
          <w:lang w:eastAsia="en-US"/>
        </w:rPr>
      </w:pPr>
      <w:r>
        <w:rPr>
          <w:rFonts w:hint="default"/>
          <w:b w:val="0"/>
          <w:bCs w:val="0"/>
          <w:lang w:val="hr-HR"/>
        </w:rPr>
        <w:t xml:space="preserve">Temeljem natječaja za zasnivanje radnog odnosa, </w:t>
      </w:r>
      <w:r>
        <w:rPr>
          <w:rFonts w:hint="default" w:ascii="Times New Roman" w:hAnsi="Times New Roman" w:eastAsia="Calibri" w:cs="Times New Roman"/>
          <w:color w:val="000000"/>
          <w:kern w:val="0"/>
          <w:sz w:val="24"/>
          <w:szCs w:val="24"/>
          <w:lang w:eastAsia="en-US" w:bidi="ar"/>
        </w:rPr>
        <w:t xml:space="preserve">Povjerenstvo je odlučilo kako će se svi kandidati koji su pravodobno dostavili potpunu prijavu sa svim prilozima odnosno ispravama i koji ispunjavaju uvjete natječaja, odnosno Zakonske uvjete za zasnivanje radnog odnosa, testirati </w:t>
      </w:r>
      <w:r>
        <w:rPr>
          <w:rFonts w:hint="default" w:ascii="Times New Roman" w:hAnsi="Times New Roman" w:eastAsia="Calibri" w:cs="Times New Roman"/>
          <w:b/>
          <w:bCs/>
          <w:color w:val="000000"/>
          <w:kern w:val="0"/>
          <w:sz w:val="24"/>
          <w:szCs w:val="24"/>
          <w:lang w:eastAsia="en-US" w:bidi="ar"/>
        </w:rPr>
        <w:t xml:space="preserve">usmenim putem u trajanju od </w:t>
      </w:r>
      <w:r>
        <w:rPr>
          <w:rFonts w:hint="default" w:eastAsia="Calibri" w:cs="Times New Roman"/>
          <w:b/>
          <w:bCs/>
          <w:color w:val="000000"/>
          <w:kern w:val="0"/>
          <w:sz w:val="24"/>
          <w:szCs w:val="24"/>
          <w:lang w:val="hr-HR" w:eastAsia="en-US" w:bidi="ar"/>
        </w:rPr>
        <w:t>3</w:t>
      </w:r>
      <w:r>
        <w:rPr>
          <w:rFonts w:hint="default" w:ascii="Times New Roman" w:hAnsi="Times New Roman" w:eastAsia="Calibri" w:cs="Times New Roman"/>
          <w:b/>
          <w:bCs/>
          <w:color w:val="000000"/>
          <w:kern w:val="0"/>
          <w:sz w:val="24"/>
          <w:szCs w:val="24"/>
          <w:lang w:eastAsia="en-US" w:bidi="ar"/>
        </w:rPr>
        <w:t>0 minuta.</w:t>
      </w:r>
    </w:p>
    <w:p w14:paraId="50EFCE28">
      <w:pPr>
        <w:keepNext w:val="0"/>
        <w:keepLines w:val="0"/>
        <w:widowControl/>
        <w:suppressLineNumbers w:val="0"/>
        <w:spacing w:before="0" w:beforeAutospacing="0" w:after="0" w:afterAutospacing="0" w:line="256" w:lineRule="auto"/>
        <w:ind w:left="0" w:right="0"/>
        <w:contextualSpacing/>
        <w:jc w:val="both"/>
        <w:rPr>
          <w:rFonts w:hint="default" w:ascii="Times New Roman" w:hAnsi="Times New Roman" w:eastAsia="Calibri" w:cs="Times New Roman"/>
          <w:lang w:val="hr-HR" w:eastAsia="en-US"/>
        </w:rPr>
      </w:pPr>
      <w:r>
        <w:rPr>
          <w:rFonts w:hint="default" w:ascii="Times New Roman" w:hAnsi="Times New Roman" w:eastAsia="Calibri" w:cs="Times New Roman"/>
          <w:color w:val="000000"/>
          <w:kern w:val="0"/>
          <w:sz w:val="24"/>
          <w:szCs w:val="24"/>
          <w:lang w:eastAsia="en-US" w:bidi="ar"/>
        </w:rPr>
        <w:t xml:space="preserve"> Testiranje će se sastojati od ukupno </w:t>
      </w:r>
      <w:r>
        <w:rPr>
          <w:rFonts w:hint="default" w:eastAsia="Calibri" w:cs="Times New Roman"/>
          <w:color w:val="000000"/>
          <w:kern w:val="0"/>
          <w:sz w:val="24"/>
          <w:szCs w:val="24"/>
          <w:lang w:val="hr-HR" w:eastAsia="en-US" w:bidi="ar"/>
        </w:rPr>
        <w:t>9</w:t>
      </w:r>
      <w:r>
        <w:rPr>
          <w:rFonts w:hint="default" w:ascii="Times New Roman" w:hAnsi="Times New Roman" w:eastAsia="Calibri" w:cs="Times New Roman"/>
          <w:color w:val="000000"/>
          <w:kern w:val="0"/>
          <w:sz w:val="24"/>
          <w:szCs w:val="24"/>
          <w:lang w:eastAsia="en-US" w:bidi="ar"/>
        </w:rPr>
        <w:t xml:space="preserve"> pitanja, a maksimalan broj bodova koji kandidati mogu ostvariti je </w:t>
      </w:r>
      <w:r>
        <w:rPr>
          <w:rFonts w:hint="default" w:eastAsia="Calibri" w:cs="Times New Roman"/>
          <w:color w:val="000000"/>
          <w:kern w:val="0"/>
          <w:sz w:val="24"/>
          <w:szCs w:val="24"/>
          <w:lang w:val="hr-HR" w:eastAsia="en-US" w:bidi="ar"/>
        </w:rPr>
        <w:t>4</w:t>
      </w:r>
      <w:r>
        <w:rPr>
          <w:rFonts w:hint="default" w:ascii="Times New Roman" w:hAnsi="Times New Roman" w:eastAsia="Calibri" w:cs="Times New Roman"/>
          <w:color w:val="000000"/>
          <w:kern w:val="0"/>
          <w:sz w:val="24"/>
          <w:szCs w:val="24"/>
          <w:lang w:eastAsia="en-US" w:bidi="ar"/>
        </w:rPr>
        <w:t>5 bodova.</w:t>
      </w:r>
      <w:r>
        <w:rPr>
          <w:rFonts w:hint="default" w:eastAsia="Calibri" w:cs="Times New Roman"/>
          <w:color w:val="000000"/>
          <w:kern w:val="0"/>
          <w:sz w:val="24"/>
          <w:szCs w:val="24"/>
          <w:lang w:val="hr-HR" w:eastAsia="en-US" w:bidi="ar"/>
        </w:rPr>
        <w:t xml:space="preserve"> Kako bi prošao testiranje, kandidat mora imati ostvareno najmanje 50%  bodova.</w:t>
      </w:r>
    </w:p>
    <w:p w14:paraId="03844675">
      <w:pPr>
        <w:keepNext w:val="0"/>
        <w:keepLines w:val="0"/>
        <w:widowControl/>
        <w:suppressLineNumbers w:val="0"/>
        <w:spacing w:before="0" w:beforeAutospacing="0" w:after="0" w:afterAutospacing="0" w:line="256" w:lineRule="auto"/>
        <w:ind w:left="0" w:right="0"/>
        <w:contextualSpacing/>
        <w:jc w:val="both"/>
        <w:rPr>
          <w:rFonts w:hint="default" w:ascii="Times New Roman" w:hAnsi="Times New Roman" w:eastAsia="Calibri" w:cs="Times New Roman"/>
          <w:lang w:eastAsia="en-US"/>
        </w:rPr>
      </w:pPr>
      <w:r>
        <w:rPr>
          <w:rFonts w:hint="default" w:ascii="Times New Roman" w:hAnsi="Times New Roman" w:eastAsia="Calibri" w:cs="Times New Roman"/>
          <w:color w:val="000000"/>
          <w:kern w:val="0"/>
          <w:sz w:val="24"/>
          <w:szCs w:val="24"/>
          <w:lang w:eastAsia="en-US" w:bidi="ar"/>
        </w:rPr>
        <w:t xml:space="preserve"> Kandidati su dužni sa sobom imati osobnu iskaznicu ili drugu identifikacijsku ispravu. Ako kandidat ne pristupi procjeni odnosno testiranju smatra se da je odustao od prijave za natječaj. </w:t>
      </w:r>
    </w:p>
    <w:p w14:paraId="4B83CCB2">
      <w:pPr>
        <w:keepNext w:val="0"/>
        <w:keepLines w:val="0"/>
        <w:widowControl/>
        <w:suppressLineNumbers w:val="0"/>
        <w:spacing w:before="0" w:beforeAutospacing="0" w:after="0" w:afterAutospacing="0" w:line="256" w:lineRule="auto"/>
        <w:ind w:left="0" w:right="0"/>
        <w:contextualSpacing/>
        <w:jc w:val="both"/>
        <w:rPr>
          <w:rFonts w:hint="default" w:ascii="Times New Roman" w:hAnsi="Times New Roman" w:eastAsia="Calibri" w:cs="Times New Roman"/>
          <w:lang w:eastAsia="en-US"/>
        </w:rPr>
      </w:pPr>
      <w:r>
        <w:rPr>
          <w:rFonts w:hint="default" w:ascii="Times New Roman" w:hAnsi="Times New Roman" w:eastAsia="Calibri" w:cs="Times New Roman"/>
          <w:color w:val="000000"/>
          <w:kern w:val="0"/>
          <w:sz w:val="24"/>
          <w:szCs w:val="24"/>
          <w:lang w:eastAsia="en-US" w:bidi="ar"/>
        </w:rPr>
        <w:t>Usmeno testiranje provest će se iz područja poznavanja i primjene propisa iz djelokruga rada i to iz sljedećih izvora:</w:t>
      </w:r>
    </w:p>
    <w:p w14:paraId="5F09DBC0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both"/>
        <w:rPr>
          <w:rFonts w:hint="default" w:ascii="Times New Roman" w:hAnsi="Times New Roman" w:cs="Times New Roman"/>
        </w:rPr>
      </w:pPr>
    </w:p>
    <w:p w14:paraId="48466601">
      <w:pPr>
        <w:pStyle w:val="6"/>
        <w:widowControl/>
        <w:numPr>
          <w:ilvl w:val="0"/>
          <w:numId w:val="1"/>
        </w:numPr>
        <w:spacing w:before="0" w:beforeAutospacing="0" w:after="160" w:afterAutospacing="0" w:line="256" w:lineRule="auto"/>
        <w:ind w:left="720" w:right="0" w:hanging="360"/>
        <w:contextualSpacing/>
        <w:jc w:val="both"/>
        <w:rPr>
          <w:rFonts w:hint="default" w:ascii="Times New Roman" w:hAnsi="Times New Roman" w:eastAsia="Calibri" w:cs="Times New Roman"/>
          <w:lang w:eastAsia="en-US"/>
        </w:rPr>
      </w:pPr>
      <w:r>
        <w:rPr>
          <w:rFonts w:hint="default" w:ascii="Times New Roman" w:hAnsi="Times New Roman" w:cs="Times New Roman"/>
        </w:rPr>
        <w:t xml:space="preserve">Pravilnik o djelokrugu rada tajnika te administrativno-tehničkim i pomoćnim poslovima koji se obavljaju u osnovnoj školi </w:t>
      </w:r>
    </w:p>
    <w:p w14:paraId="5B233A75">
      <w:pPr>
        <w:pStyle w:val="6"/>
        <w:widowControl/>
        <w:numPr>
          <w:ilvl w:val="0"/>
          <w:numId w:val="0"/>
        </w:numPr>
        <w:spacing w:before="0" w:beforeAutospacing="0" w:after="160" w:afterAutospacing="0" w:line="256" w:lineRule="auto"/>
        <w:ind w:right="0" w:rightChars="0"/>
        <w:contextualSpacing/>
        <w:jc w:val="both"/>
        <w:rPr>
          <w:rFonts w:hint="default" w:ascii="Times New Roman" w:hAnsi="Times New Roman"/>
          <w:lang w:val="hr-HR" w:eastAsia="en-US"/>
        </w:rPr>
      </w:pPr>
      <w:r>
        <w:rPr>
          <w:rFonts w:hint="default" w:ascii="Times New Roman" w:hAnsi="Times New Roman" w:eastAsia="Calibri"/>
          <w:lang w:eastAsia="en-US"/>
        </w:rPr>
        <w:fldChar w:fldCharType="begin"/>
      </w:r>
      <w:r>
        <w:rPr>
          <w:rFonts w:hint="default" w:ascii="Times New Roman" w:hAnsi="Times New Roman" w:eastAsia="Calibri"/>
          <w:lang w:eastAsia="en-US"/>
        </w:rPr>
        <w:instrText xml:space="preserve"> HYPERLINK "https://narodne-novine.nn.hr/clanci/sluzbeni/2014_03_40_713.html" </w:instrText>
      </w:r>
      <w:r>
        <w:rPr>
          <w:rFonts w:hint="default" w:ascii="Times New Roman" w:hAnsi="Times New Roman" w:eastAsia="Calibri"/>
          <w:lang w:eastAsia="en-US"/>
        </w:rPr>
        <w:fldChar w:fldCharType="separate"/>
      </w:r>
      <w:r>
        <w:rPr>
          <w:rStyle w:val="5"/>
          <w:rFonts w:hint="default" w:ascii="Times New Roman" w:hAnsi="Times New Roman" w:eastAsia="Calibri"/>
          <w:lang w:eastAsia="en-US"/>
        </w:rPr>
        <w:t>https://narodne-novine.nn.hr/clanci/sluzbeni/2014_03_40_713.html</w:t>
      </w:r>
      <w:r>
        <w:rPr>
          <w:rFonts w:hint="default" w:ascii="Times New Roman" w:hAnsi="Times New Roman" w:eastAsia="Calibri"/>
          <w:lang w:eastAsia="en-US"/>
        </w:rPr>
        <w:fldChar w:fldCharType="end"/>
      </w:r>
      <w:r>
        <w:rPr>
          <w:rFonts w:hint="default" w:ascii="Times New Roman" w:hAnsi="Times New Roman"/>
          <w:lang w:val="hr-HR" w:eastAsia="en-US"/>
        </w:rPr>
        <w:t xml:space="preserve"> </w:t>
      </w:r>
    </w:p>
    <w:p w14:paraId="1D901BB0">
      <w:pPr>
        <w:pStyle w:val="6"/>
        <w:widowControl/>
        <w:numPr>
          <w:ilvl w:val="0"/>
          <w:numId w:val="0"/>
        </w:numPr>
        <w:spacing w:before="0" w:beforeAutospacing="0" w:after="160" w:afterAutospacing="0" w:line="256" w:lineRule="auto"/>
        <w:ind w:right="0" w:rightChars="0"/>
        <w:contextualSpacing/>
        <w:jc w:val="both"/>
        <w:rPr>
          <w:rFonts w:hint="default" w:ascii="Times New Roman" w:hAnsi="Times New Roman"/>
          <w:lang w:val="hr-HR" w:eastAsia="en-US"/>
        </w:rPr>
      </w:pPr>
      <w:r>
        <w:rPr>
          <w:rFonts w:hint="default" w:ascii="Times New Roman" w:hAnsi="Times New Roman"/>
          <w:lang w:val="hr-HR" w:eastAsia="en-US"/>
        </w:rPr>
        <w:fldChar w:fldCharType="begin"/>
      </w:r>
      <w:r>
        <w:rPr>
          <w:rFonts w:hint="default" w:ascii="Times New Roman" w:hAnsi="Times New Roman"/>
          <w:lang w:val="hr-HR" w:eastAsia="en-US"/>
        </w:rPr>
        <w:instrText xml:space="preserve"> HYPERLINK "https://narodne-novine.nn.hr/clanci/sluzbeni/2025_04_71_925.html" </w:instrText>
      </w:r>
      <w:r>
        <w:rPr>
          <w:rFonts w:hint="default" w:ascii="Times New Roman" w:hAnsi="Times New Roman"/>
          <w:lang w:val="hr-HR" w:eastAsia="en-US"/>
        </w:rPr>
        <w:fldChar w:fldCharType="separate"/>
      </w:r>
      <w:r>
        <w:rPr>
          <w:rStyle w:val="5"/>
          <w:rFonts w:hint="default" w:ascii="Times New Roman" w:hAnsi="Times New Roman"/>
          <w:lang w:val="hr-HR" w:eastAsia="en-US"/>
        </w:rPr>
        <w:t>https://narodne-novine.nn.hr/clanci/sluzbeni/2025_04_71_925.html</w:t>
      </w:r>
      <w:r>
        <w:rPr>
          <w:rFonts w:hint="default" w:ascii="Times New Roman" w:hAnsi="Times New Roman"/>
          <w:lang w:val="hr-HR" w:eastAsia="en-US"/>
        </w:rPr>
        <w:fldChar w:fldCharType="end"/>
      </w:r>
      <w:r>
        <w:rPr>
          <w:rFonts w:hint="default" w:ascii="Times New Roman" w:hAnsi="Times New Roman"/>
          <w:lang w:val="hr-HR" w:eastAsia="en-US"/>
        </w:rPr>
        <w:t xml:space="preserve"> </w:t>
      </w:r>
    </w:p>
    <w:p w14:paraId="7A0F23F9">
      <w:pPr>
        <w:pStyle w:val="6"/>
        <w:widowControl/>
        <w:numPr>
          <w:ilvl w:val="0"/>
          <w:numId w:val="1"/>
        </w:numPr>
        <w:spacing w:before="0" w:beforeAutospacing="0" w:after="160" w:afterAutospacing="0" w:line="256" w:lineRule="auto"/>
        <w:ind w:left="720" w:right="0" w:hanging="360"/>
        <w:contextualSpacing/>
        <w:jc w:val="both"/>
        <w:rPr>
          <w:rFonts w:hint="default" w:ascii="Times New Roman" w:hAnsi="Times New Roman" w:eastAsia="Calibri" w:cs="Times New Roman"/>
          <w:lang w:eastAsia="en-US"/>
        </w:rPr>
      </w:pPr>
      <w:r>
        <w:rPr>
          <w:rFonts w:hint="default" w:ascii="Times New Roman" w:hAnsi="Times New Roman" w:cs="Times New Roman"/>
        </w:rPr>
        <w:t>Protokol o kontroli ulaska i izlaska u školskim ustanovama Ministarstva znanosti, obrazovanja i mladih (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"https://mzom.gov.hr/UserDocsImages/dokumenti/Obrazovanje/Protokol/Protokol-za-O-i-SS-ver-2-1-2025.pdf"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5"/>
          <w:rFonts w:hint="default" w:ascii="Times New Roman" w:hAnsi="Times New Roman" w:cs="Times New Roman"/>
          <w:u w:val="single"/>
        </w:rPr>
        <w:t>https://mzom.gov.hr/UserDocsImages/dokumenti/Obrazovanje/Protokol/Protokol-za-O-i-SS-ver-2-1-2025.pdf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 xml:space="preserve"> )</w:t>
      </w:r>
    </w:p>
    <w:p w14:paraId="78AA7E5E">
      <w:pPr>
        <w:pStyle w:val="6"/>
        <w:widowControl/>
        <w:numPr>
          <w:ilvl w:val="0"/>
          <w:numId w:val="1"/>
        </w:numPr>
        <w:spacing w:before="0" w:beforeAutospacing="0" w:after="160" w:afterAutospacing="0" w:line="256" w:lineRule="auto"/>
        <w:ind w:left="720" w:right="0" w:hanging="360"/>
        <w:contextualSpacing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Kućni red Osnovne škole Josipa Jovića  (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"https://os-jjovica.skole.hr/procedure/"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5"/>
          <w:rFonts w:hint="default" w:ascii="Times New Roman" w:hAnsi="Times New Roman" w:cs="Times New Roman"/>
          <w:u w:val="single"/>
        </w:rPr>
        <w:t>https://os-jjovica.skole.hr/procedure/</w:t>
      </w:r>
      <w:r>
        <w:rPr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 xml:space="preserve"> )</w:t>
      </w:r>
    </w:p>
    <w:p w14:paraId="307B582F">
      <w:pPr>
        <w:pStyle w:val="6"/>
        <w:widowControl/>
        <w:numPr>
          <w:ilvl w:val="0"/>
          <w:numId w:val="0"/>
        </w:numPr>
        <w:spacing w:before="0" w:beforeAutospacing="0" w:after="160" w:afterAutospacing="0" w:line="256" w:lineRule="auto"/>
        <w:ind w:left="360" w:leftChars="0" w:right="0" w:rightChars="0"/>
        <w:contextualSpacing/>
        <w:jc w:val="both"/>
        <w:rPr>
          <w:rFonts w:hint="default" w:ascii="Times New Roman" w:hAnsi="Times New Roman" w:cs="Times New Roman"/>
        </w:rPr>
      </w:pPr>
    </w:p>
    <w:p w14:paraId="576D743E">
      <w:pPr>
        <w:pStyle w:val="6"/>
        <w:widowControl/>
        <w:spacing w:before="0" w:beforeAutospacing="0" w:after="160" w:afterAutospacing="0" w:line="256" w:lineRule="auto"/>
        <w:ind w:right="0"/>
        <w:contextualSpacing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Nakon usmenog ispita, kandidati će biti pozvani na razgovor s ravnateljicom.</w:t>
      </w:r>
    </w:p>
    <w:p w14:paraId="5C90E4DD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both"/>
      </w:pPr>
      <w:r>
        <w:rPr>
          <w:rFonts w:hint="default" w:ascii="Times New Roman" w:hAnsi="Times New Roman" w:eastAsia="Times New Roman" w:cs="Times New Roman"/>
          <w:color w:val="000000"/>
          <w:kern w:val="0"/>
          <w:sz w:val="24"/>
          <w:szCs w:val="24"/>
          <w:lang w:eastAsia="zh-CN" w:bidi="ar"/>
        </w:rPr>
        <w:t xml:space="preserve">Ova Odluka o načinu procjene/testiranja objavit će se na mrežnoj stranici škole navedenoj u natječaju, a svi kandidati koji su dostavili potpunu prijavu sa svim prilozima odnosno ispravama i ispunjavaju Zakonske uvjete za zasnivanje radnog odnosa, na testiranje će biti pozvani putem elektronske pošte za kontakt koju su dostavili u prijavi na natječaj. </w:t>
      </w:r>
    </w:p>
    <w:p w14:paraId="3E7662AA">
      <w:pPr>
        <w:spacing w:line="252" w:lineRule="auto"/>
        <w:rPr>
          <w:b/>
          <w:bCs/>
        </w:rPr>
      </w:pPr>
      <w:r>
        <w:rPr>
          <w:b/>
          <w:bCs/>
        </w:rPr>
        <w:t>Svaki kandidat će putem e-maila dostavljenog u prijavi na natječaj pojedinačno biti obaviješten o točnom vremenu testiranja te će se Poziv objaviti na mrežnim stranicama Osnovne škole Josipa Jovića.</w:t>
      </w:r>
    </w:p>
    <w:p w14:paraId="5EB3F550">
      <w:pPr>
        <w:spacing w:line="252" w:lineRule="auto"/>
      </w:pPr>
      <w:r>
        <w:t>O rezultatima natječaja kandidati će biti obaviješteni putem mrežnih stranica Osnovne škole Josipa Jovića u roku od petnaest (15) dana od sklapanja ugovora o radu s izabranim kandidatom.</w:t>
      </w:r>
    </w:p>
    <w:p w14:paraId="5ACE97CE">
      <w:pPr>
        <w:rPr>
          <w:rFonts w:eastAsia="Helvetica"/>
        </w:rPr>
      </w:pPr>
    </w:p>
    <w:p w14:paraId="7E47DC18">
      <w:pPr>
        <w:rPr>
          <w:rFonts w:eastAsia="Helvetica"/>
        </w:rPr>
      </w:pPr>
    </w:p>
    <w:p w14:paraId="3C3DBEE6">
      <w:pPr>
        <w:rPr>
          <w:rFonts w:eastAsia="Helvetica"/>
        </w:rPr>
      </w:pPr>
    </w:p>
    <w:p w14:paraId="7506EACE">
      <w:pPr>
        <w:spacing w:line="252" w:lineRule="auto"/>
        <w:jc w:val="right"/>
      </w:pPr>
      <w:r>
        <w:t>Povjerenstvo za procjenu i vrednovanje kandidata za zapošljavanje</w:t>
      </w:r>
    </w:p>
    <w:p w14:paraId="256ACF35">
      <w:pPr>
        <w:spacing w:line="252" w:lineRule="auto"/>
        <w:jc w:val="right"/>
        <w:rPr>
          <w:rFonts w:ascii="Calibri" w:hAnsi="Calibri"/>
          <w:color w:val="auto"/>
        </w:rPr>
      </w:pPr>
      <w:r>
        <w:t>____________________________________</w:t>
      </w:r>
    </w:p>
    <w:p w14:paraId="24BF331E">
      <w:pPr>
        <w:rPr>
          <w:rFonts w:eastAsia="Helvetica"/>
        </w:rPr>
      </w:pPr>
    </w:p>
    <w:p w14:paraId="38A91882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EE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2" w:lineRule="auto"/>
      </w:pPr>
      <w:r>
        <w:separator/>
      </w:r>
    </w:p>
  </w:footnote>
  <w:footnote w:type="continuationSeparator" w:id="1">
    <w:p>
      <w:pPr>
        <w:spacing w:before="0" w:after="0" w:line="24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67451"/>
    <w:multiLevelType w:val="multilevel"/>
    <w:tmpl w:val="59E67451"/>
    <w:lvl w:ilvl="0" w:tentative="0">
      <w:start w:val="1"/>
      <w:numFmt w:val="bullet"/>
      <w:lvlText w:val="-"/>
      <w:lvlJc w:val="left"/>
      <w:pPr>
        <w:ind w:left="720" w:hanging="360"/>
      </w:pPr>
      <w:rPr>
        <w:rFonts w:ascii="Calibri" w:hAnsi="Calibri" w:eastAsia="Times New Roman" w:cs="Calibri"/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C6"/>
    <w:rsid w:val="001F5827"/>
    <w:rsid w:val="006510C6"/>
    <w:rsid w:val="006738A8"/>
    <w:rsid w:val="00E10F11"/>
    <w:rsid w:val="0A342E8B"/>
    <w:rsid w:val="0CC72005"/>
    <w:rsid w:val="0D6516ED"/>
    <w:rsid w:val="0D6A180E"/>
    <w:rsid w:val="165646E0"/>
    <w:rsid w:val="20275CD5"/>
    <w:rsid w:val="24054D99"/>
    <w:rsid w:val="2725053C"/>
    <w:rsid w:val="42B03673"/>
    <w:rsid w:val="4DA46BCC"/>
    <w:rsid w:val="51452DD4"/>
    <w:rsid w:val="57350F22"/>
    <w:rsid w:val="6A0B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42" w:lineRule="auto"/>
      <w:jc w:val="both"/>
    </w:pPr>
    <w:rPr>
      <w:rFonts w:ascii="Times New Roman" w:hAnsi="Times New Roman" w:eastAsia="Times New Roman" w:cs="Times New Roman"/>
      <w:color w:val="000000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2"/>
    <w:unhideWhenUsed/>
    <w:qFormat/>
    <w:uiPriority w:val="99"/>
    <w:rPr>
      <w:color w:val="0000FF"/>
      <w:u w:val="single"/>
    </w:r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 w:line="240" w:lineRule="auto"/>
      <w:ind w:left="0" w:right="0"/>
      <w:jc w:val="left"/>
    </w:pPr>
    <w:rPr>
      <w:rFonts w:ascii="Calibri" w:hAnsi="Calibri" w:eastAsia="Calibri" w:cs="Calibri"/>
      <w:kern w:val="0"/>
      <w:sz w:val="24"/>
      <w:szCs w:val="24"/>
      <w:lang w:val="en-US" w:eastAsia="zh-CN" w:bidi="ar"/>
    </w:rPr>
  </w:style>
  <w:style w:type="table" w:customStyle="1" w:styleId="7">
    <w:name w:val="Obična tablica"/>
    <w:semiHidden/>
    <w:qFormat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2618</Characters>
  <Lines>21</Lines>
  <Paragraphs>6</Paragraphs>
  <TotalTime>18</TotalTime>
  <ScaleCrop>false</ScaleCrop>
  <LinksUpToDate>false</LinksUpToDate>
  <CharactersWithSpaces>3071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2026-03-06T08:40:00Z</dcterms:created>
  <dc:creator>Kristina Aračić</dc:creator>
  <cp:lastModifiedBy>Kristina Aračić</cp:lastModifiedBy>
  <cp:lastPrinted>2026-03-23T07:47:00Z</cp:lastPrinted>
  <dcterms:modified xsi:type="dcterms:W3CDTF">2026-04-13T07:09:29Z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1600929C4E2C4720A815993AA378AF25_13</vt:lpwstr>
  </property>
</Properties>
</file>